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8E0E" w14:textId="57679DE6" w:rsidR="00E25C79" w:rsidRDefault="00E25C79">
      <w:bookmarkStart w:id="0" w:name="_GoBack"/>
      <w:bookmarkEnd w:id="0"/>
    </w:p>
    <w:p w14:paraId="38C681E2" w14:textId="02743533" w:rsidR="00E25C79" w:rsidRDefault="00E25C79"/>
    <w:tbl>
      <w:tblPr>
        <w:tblW w:w="9994" w:type="dxa"/>
        <w:tblInd w:w="-176" w:type="dxa"/>
        <w:tblLook w:val="00A0" w:firstRow="1" w:lastRow="0" w:firstColumn="1" w:lastColumn="0" w:noHBand="0" w:noVBand="0"/>
      </w:tblPr>
      <w:tblGrid>
        <w:gridCol w:w="4854"/>
        <w:gridCol w:w="5140"/>
      </w:tblGrid>
      <w:tr w:rsidR="002444C2" w:rsidRPr="004A1214" w14:paraId="47575166" w14:textId="77777777" w:rsidTr="00B417DB">
        <w:tc>
          <w:tcPr>
            <w:tcW w:w="4854" w:type="dxa"/>
          </w:tcPr>
          <w:p w14:paraId="54D1F07A" w14:textId="7CA45B75" w:rsidR="002444C2" w:rsidRPr="004A1214" w:rsidRDefault="00C57D0E" w:rsidP="00AB394F">
            <w:pPr>
              <w:jc w:val="both"/>
              <w:rPr>
                <w:bCs/>
              </w:rPr>
            </w:pPr>
            <w:r w:rsidRPr="00627098">
              <w:rPr>
                <w:b/>
              </w:rPr>
              <w:t>СОГЛАСОВАНО</w:t>
            </w:r>
            <w:r w:rsidR="002444C2" w:rsidRPr="004A1214">
              <w:rPr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15035708" w14:textId="320FCF31" w:rsidR="002444C2" w:rsidRDefault="002444C2" w:rsidP="00AB394F">
            <w:pPr>
              <w:jc w:val="both"/>
              <w:rPr>
                <w:bCs/>
              </w:rPr>
            </w:pPr>
            <w:r w:rsidRPr="004A1214">
              <w:rPr>
                <w:bCs/>
              </w:rPr>
              <w:t xml:space="preserve"> </w:t>
            </w:r>
          </w:p>
          <w:p w14:paraId="1456C733" w14:textId="77777777" w:rsidR="00994FF7" w:rsidRPr="004A1214" w:rsidRDefault="00994FF7" w:rsidP="00AB394F">
            <w:pPr>
              <w:jc w:val="both"/>
              <w:rPr>
                <w:bCs/>
              </w:rPr>
            </w:pPr>
          </w:p>
          <w:p w14:paraId="51993B94" w14:textId="48558832" w:rsidR="002444C2" w:rsidRPr="004A1214" w:rsidRDefault="002444C2" w:rsidP="00AB394F">
            <w:pPr>
              <w:jc w:val="both"/>
              <w:rPr>
                <w:bCs/>
              </w:rPr>
            </w:pPr>
            <w:r w:rsidRPr="004A1214">
              <w:rPr>
                <w:bCs/>
              </w:rPr>
              <w:t>______________</w:t>
            </w:r>
          </w:p>
          <w:p w14:paraId="7E8F9027" w14:textId="77777777" w:rsidR="002444C2" w:rsidRPr="004A1214" w:rsidRDefault="002444C2" w:rsidP="00AB394F">
            <w:pPr>
              <w:jc w:val="both"/>
              <w:rPr>
                <w:bCs/>
              </w:rPr>
            </w:pPr>
            <w:r w:rsidRPr="004A1214">
              <w:rPr>
                <w:bCs/>
              </w:rPr>
              <w:t xml:space="preserve">                                                                  </w:t>
            </w:r>
          </w:p>
          <w:p w14:paraId="649A1DE1" w14:textId="79D8C029" w:rsidR="002444C2" w:rsidRPr="004A1214" w:rsidRDefault="002444C2" w:rsidP="00994FF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«___» ________________</w:t>
            </w:r>
            <w:r w:rsidRPr="004A1214">
              <w:rPr>
                <w:bCs/>
              </w:rPr>
              <w:t>201</w:t>
            </w:r>
            <w:r w:rsidR="00994FF7">
              <w:rPr>
                <w:bCs/>
              </w:rPr>
              <w:t>9</w:t>
            </w:r>
            <w:r w:rsidR="00702EEA">
              <w:rPr>
                <w:bCs/>
              </w:rPr>
              <w:t xml:space="preserve"> </w:t>
            </w:r>
            <w:r w:rsidRPr="004A1214">
              <w:rPr>
                <w:bCs/>
              </w:rPr>
              <w:t>г.</w:t>
            </w:r>
            <w:r w:rsidRPr="004A1214">
              <w:rPr>
                <w:b/>
                <w:bCs/>
              </w:rPr>
              <w:t xml:space="preserve">                                                           </w:t>
            </w:r>
          </w:p>
        </w:tc>
        <w:tc>
          <w:tcPr>
            <w:tcW w:w="5140" w:type="dxa"/>
          </w:tcPr>
          <w:p w14:paraId="0779285E" w14:textId="55BE495F" w:rsidR="002444C2" w:rsidRPr="004A1214" w:rsidRDefault="002444C2" w:rsidP="00AB394F">
            <w:pPr>
              <w:jc w:val="both"/>
              <w:rPr>
                <w:bCs/>
              </w:rPr>
            </w:pPr>
            <w:r w:rsidRPr="004A1214">
              <w:rPr>
                <w:bCs/>
              </w:rPr>
              <w:t xml:space="preserve"> </w:t>
            </w:r>
            <w:r w:rsidR="00081940">
              <w:rPr>
                <w:bCs/>
              </w:rPr>
              <w:t xml:space="preserve"> </w:t>
            </w:r>
            <w:r w:rsidR="00C57D0E" w:rsidRPr="00627098">
              <w:rPr>
                <w:b/>
              </w:rPr>
              <w:t>УТВЕРЖДАЮ</w:t>
            </w:r>
            <w:r w:rsidRPr="004A1214">
              <w:rPr>
                <w:bCs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4E0E59A4" w14:textId="77777777" w:rsidR="002444C2" w:rsidRPr="004A1214" w:rsidRDefault="002444C2" w:rsidP="00AB394F">
            <w:pPr>
              <w:jc w:val="both"/>
              <w:rPr>
                <w:bCs/>
              </w:rPr>
            </w:pPr>
            <w:r w:rsidRPr="004A1214">
              <w:rPr>
                <w:bCs/>
              </w:rPr>
              <w:t xml:space="preserve"> </w:t>
            </w:r>
          </w:p>
          <w:p w14:paraId="6CC989A4" w14:textId="77777777" w:rsidR="00994FF7" w:rsidRDefault="00994FF7" w:rsidP="00B417DB">
            <w:pPr>
              <w:spacing w:line="276" w:lineRule="auto"/>
              <w:ind w:left="142" w:right="-71"/>
              <w:rPr>
                <w:bCs/>
              </w:rPr>
            </w:pPr>
          </w:p>
          <w:p w14:paraId="5329D743" w14:textId="5EAC33CB" w:rsidR="00C57D0E" w:rsidRPr="00F465C7" w:rsidRDefault="00B417DB" w:rsidP="00B417DB">
            <w:pPr>
              <w:spacing w:line="276" w:lineRule="auto"/>
              <w:ind w:left="142" w:right="-71"/>
              <w:rPr>
                <w:b/>
              </w:rPr>
            </w:pPr>
            <w:r>
              <w:rPr>
                <w:bCs/>
              </w:rPr>
              <w:t>_____________</w:t>
            </w:r>
            <w:r w:rsidR="00CB4CD2">
              <w:t xml:space="preserve"> </w:t>
            </w:r>
          </w:p>
          <w:p w14:paraId="661656CE" w14:textId="77777777" w:rsidR="002444C2" w:rsidRPr="004A1214" w:rsidRDefault="002444C2" w:rsidP="00AB394F">
            <w:pPr>
              <w:jc w:val="both"/>
              <w:rPr>
                <w:bCs/>
              </w:rPr>
            </w:pPr>
            <w:r w:rsidRPr="004A1214">
              <w:rPr>
                <w:bCs/>
              </w:rPr>
              <w:t xml:space="preserve">                                                                  </w:t>
            </w:r>
          </w:p>
          <w:p w14:paraId="020CFD1F" w14:textId="375839F0" w:rsidR="002444C2" w:rsidRPr="004A1214" w:rsidRDefault="00C227EA" w:rsidP="00994FF7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CB4CD2">
              <w:rPr>
                <w:bCs/>
              </w:rPr>
              <w:t xml:space="preserve"> </w:t>
            </w:r>
            <w:r w:rsidR="002444C2">
              <w:rPr>
                <w:bCs/>
              </w:rPr>
              <w:t>«___» ________</w:t>
            </w:r>
            <w:r w:rsidR="00CB4CD2">
              <w:rPr>
                <w:bCs/>
              </w:rPr>
              <w:t>_________</w:t>
            </w:r>
            <w:r w:rsidR="002444C2" w:rsidRPr="004A1214">
              <w:rPr>
                <w:bCs/>
              </w:rPr>
              <w:t>201</w:t>
            </w:r>
            <w:r w:rsidR="00994FF7">
              <w:rPr>
                <w:bCs/>
              </w:rPr>
              <w:t>9</w:t>
            </w:r>
            <w:r w:rsidR="00702EEA">
              <w:rPr>
                <w:bCs/>
              </w:rPr>
              <w:t xml:space="preserve"> </w:t>
            </w:r>
            <w:r w:rsidR="002444C2" w:rsidRPr="004A1214">
              <w:rPr>
                <w:bCs/>
              </w:rPr>
              <w:t>г.</w:t>
            </w:r>
            <w:r w:rsidR="002444C2" w:rsidRPr="004A1214">
              <w:rPr>
                <w:b/>
                <w:bCs/>
              </w:rPr>
              <w:t xml:space="preserve">                                                           </w:t>
            </w:r>
          </w:p>
        </w:tc>
      </w:tr>
    </w:tbl>
    <w:p w14:paraId="627B0E5B" w14:textId="77777777" w:rsidR="002444C2" w:rsidRDefault="002444C2" w:rsidP="002444C2">
      <w:pPr>
        <w:rPr>
          <w:b/>
        </w:rPr>
      </w:pPr>
    </w:p>
    <w:p w14:paraId="4D350D52" w14:textId="77777777" w:rsidR="002444C2" w:rsidRDefault="002444C2" w:rsidP="002444C2">
      <w:pPr>
        <w:rPr>
          <w:b/>
        </w:rPr>
      </w:pPr>
    </w:p>
    <w:p w14:paraId="5D86AE1D" w14:textId="77777777" w:rsidR="00716307" w:rsidRPr="00217205" w:rsidRDefault="00716307" w:rsidP="00716307">
      <w:pPr>
        <w:jc w:val="center"/>
        <w:rPr>
          <w:b/>
        </w:rPr>
      </w:pPr>
      <w:r w:rsidRPr="00217205">
        <w:rPr>
          <w:b/>
        </w:rPr>
        <w:t>ТЕХНИЧЕСКОЕ ЗАДАНИЕ</w:t>
      </w:r>
    </w:p>
    <w:p w14:paraId="6557E21E" w14:textId="778A8A90" w:rsidR="00466A24" w:rsidRPr="004A1214" w:rsidRDefault="00466A24" w:rsidP="00466A24">
      <w:pPr>
        <w:jc w:val="center"/>
        <w:rPr>
          <w:b/>
          <w:color w:val="000000"/>
        </w:rPr>
      </w:pPr>
      <w:r w:rsidRPr="004A1214">
        <w:rPr>
          <w:b/>
          <w:color w:val="000000"/>
        </w:rPr>
        <w:t xml:space="preserve">НА </w:t>
      </w:r>
      <w:r>
        <w:rPr>
          <w:b/>
          <w:color w:val="000000"/>
        </w:rPr>
        <w:t>ВЫПОЛНЕНИЕ</w:t>
      </w:r>
      <w:r w:rsidRPr="004A1214">
        <w:rPr>
          <w:b/>
          <w:color w:val="000000"/>
        </w:rPr>
        <w:t xml:space="preserve"> ИНЖЕНЕРНО-Г</w:t>
      </w:r>
      <w:r>
        <w:rPr>
          <w:b/>
          <w:color w:val="000000"/>
        </w:rPr>
        <w:t>ИДРОМЕТЕОРОЛОГИЧЕСКИХ</w:t>
      </w:r>
      <w:r w:rsidRPr="004A1214">
        <w:rPr>
          <w:b/>
          <w:color w:val="000000"/>
        </w:rPr>
        <w:t xml:space="preserve"> ИЗЫСКАНИЙ</w:t>
      </w:r>
    </w:p>
    <w:p w14:paraId="26ECD6A9" w14:textId="10FF1532" w:rsidR="00081940" w:rsidRPr="00FC4ABB" w:rsidRDefault="00466A24" w:rsidP="000F1A29">
      <w:pPr>
        <w:tabs>
          <w:tab w:val="left" w:pos="9781"/>
        </w:tabs>
        <w:spacing w:line="276" w:lineRule="auto"/>
        <w:ind w:left="142" w:right="142"/>
        <w:contextualSpacing/>
        <w:jc w:val="center"/>
        <w:rPr>
          <w:b/>
        </w:rPr>
      </w:pPr>
      <w:r w:rsidRPr="00450A61">
        <w:rPr>
          <w:b/>
          <w:color w:val="000000"/>
        </w:rPr>
        <w:t xml:space="preserve">по объекту: </w:t>
      </w:r>
      <w:r w:rsidR="00081940" w:rsidRPr="00FC4ABB">
        <w:rPr>
          <w:b/>
        </w:rPr>
        <w:t>«</w:t>
      </w:r>
      <w:r w:rsidR="00C20198" w:rsidRPr="00C20198">
        <w:rPr>
          <w:b/>
        </w:rPr>
        <w:t>_____________</w:t>
      </w:r>
      <w:r w:rsidR="00081940" w:rsidRPr="00FC4ABB">
        <w:rPr>
          <w:b/>
        </w:rPr>
        <w:t>»</w:t>
      </w:r>
    </w:p>
    <w:p w14:paraId="2C2BAD7B" w14:textId="77777777" w:rsidR="002444C2" w:rsidRDefault="002444C2" w:rsidP="00466A24">
      <w:pPr>
        <w:rPr>
          <w:b/>
          <w:color w:val="000000"/>
        </w:rPr>
      </w:pPr>
    </w:p>
    <w:p w14:paraId="0AF9A81A" w14:textId="77777777" w:rsidR="008B043C" w:rsidRDefault="008B043C" w:rsidP="00466A24">
      <w:pPr>
        <w:rPr>
          <w:b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716307" w14:paraId="28D3762B" w14:textId="77777777" w:rsidTr="00466A24">
        <w:tc>
          <w:tcPr>
            <w:tcW w:w="704" w:type="dxa"/>
          </w:tcPr>
          <w:p w14:paraId="29CF14F6" w14:textId="77777777" w:rsidR="00716307" w:rsidRDefault="00716307"/>
        </w:tc>
        <w:tc>
          <w:tcPr>
            <w:tcW w:w="3544" w:type="dxa"/>
          </w:tcPr>
          <w:p w14:paraId="0863EDB9" w14:textId="77777777" w:rsidR="00716307" w:rsidRPr="00716307" w:rsidRDefault="00716307" w:rsidP="00716307">
            <w:pPr>
              <w:jc w:val="center"/>
              <w:rPr>
                <w:b/>
              </w:rPr>
            </w:pPr>
            <w:r w:rsidRPr="00716307">
              <w:rPr>
                <w:b/>
              </w:rPr>
              <w:t>Наименование</w:t>
            </w:r>
          </w:p>
        </w:tc>
        <w:tc>
          <w:tcPr>
            <w:tcW w:w="5097" w:type="dxa"/>
          </w:tcPr>
          <w:p w14:paraId="7CA38933" w14:textId="77777777" w:rsidR="00716307" w:rsidRPr="00716307" w:rsidRDefault="00716307" w:rsidP="00716307">
            <w:pPr>
              <w:jc w:val="center"/>
              <w:rPr>
                <w:b/>
              </w:rPr>
            </w:pPr>
            <w:r w:rsidRPr="00716307">
              <w:rPr>
                <w:b/>
              </w:rPr>
              <w:t>Содержание</w:t>
            </w:r>
          </w:p>
        </w:tc>
      </w:tr>
      <w:tr w:rsidR="00716307" w14:paraId="70EFD4D2" w14:textId="77777777" w:rsidTr="00466A24">
        <w:tc>
          <w:tcPr>
            <w:tcW w:w="704" w:type="dxa"/>
          </w:tcPr>
          <w:p w14:paraId="53692736" w14:textId="77777777" w:rsidR="00716307" w:rsidRPr="0021188E" w:rsidRDefault="00716307" w:rsidP="00716307">
            <w:pPr>
              <w:jc w:val="center"/>
            </w:pPr>
            <w:r w:rsidRPr="0021188E">
              <w:t>1</w:t>
            </w:r>
          </w:p>
        </w:tc>
        <w:tc>
          <w:tcPr>
            <w:tcW w:w="3544" w:type="dxa"/>
          </w:tcPr>
          <w:p w14:paraId="0412296C" w14:textId="77777777" w:rsidR="00716307" w:rsidRPr="0021188E" w:rsidRDefault="00716307" w:rsidP="00716307">
            <w:r w:rsidRPr="0021188E">
              <w:t>Наименование объекта</w:t>
            </w:r>
          </w:p>
        </w:tc>
        <w:tc>
          <w:tcPr>
            <w:tcW w:w="5097" w:type="dxa"/>
          </w:tcPr>
          <w:p w14:paraId="47CBCFCD" w14:textId="77442623" w:rsidR="00716307" w:rsidRPr="00171934" w:rsidRDefault="00716307" w:rsidP="00716307">
            <w:pPr>
              <w:rPr>
                <w:b/>
              </w:rPr>
            </w:pPr>
          </w:p>
        </w:tc>
      </w:tr>
      <w:tr w:rsidR="00450A61" w14:paraId="68CC2448" w14:textId="77777777" w:rsidTr="00AB019A">
        <w:tc>
          <w:tcPr>
            <w:tcW w:w="704" w:type="dxa"/>
          </w:tcPr>
          <w:p w14:paraId="3BC464F7" w14:textId="77777777" w:rsidR="00450A61" w:rsidRPr="0021188E" w:rsidRDefault="00450A61" w:rsidP="00450A61">
            <w:pPr>
              <w:jc w:val="center"/>
            </w:pPr>
            <w:r w:rsidRPr="0021188E">
              <w:t>2</w:t>
            </w:r>
          </w:p>
        </w:tc>
        <w:tc>
          <w:tcPr>
            <w:tcW w:w="3544" w:type="dxa"/>
          </w:tcPr>
          <w:p w14:paraId="78622820" w14:textId="4F6EE3D4" w:rsidR="00450A61" w:rsidRPr="0021188E" w:rsidRDefault="00450A61" w:rsidP="00450A61">
            <w:r w:rsidRPr="0021188E">
              <w:t>Стадия проектирования:</w:t>
            </w:r>
          </w:p>
        </w:tc>
        <w:tc>
          <w:tcPr>
            <w:tcW w:w="5097" w:type="dxa"/>
          </w:tcPr>
          <w:p w14:paraId="68AA5001" w14:textId="00C56FB3" w:rsidR="00450A61" w:rsidRPr="00171934" w:rsidRDefault="00450A61" w:rsidP="0000106B">
            <w:pPr>
              <w:shd w:val="clear" w:color="auto" w:fill="FFFFFF"/>
              <w:spacing w:line="276" w:lineRule="auto"/>
              <w:ind w:right="113"/>
            </w:pPr>
            <w:r w:rsidRPr="00171934">
              <w:t xml:space="preserve">Проектная </w:t>
            </w:r>
            <w:r w:rsidR="0000106B">
              <w:t>д</w:t>
            </w:r>
            <w:r w:rsidRPr="00171934">
              <w:t>окументация</w:t>
            </w:r>
          </w:p>
        </w:tc>
      </w:tr>
      <w:tr w:rsidR="00450A61" w14:paraId="07904459" w14:textId="77777777" w:rsidTr="00AB019A">
        <w:tc>
          <w:tcPr>
            <w:tcW w:w="704" w:type="dxa"/>
          </w:tcPr>
          <w:p w14:paraId="1A315758" w14:textId="6C27133B" w:rsidR="00450A61" w:rsidRPr="0021188E" w:rsidRDefault="00450A61" w:rsidP="00450A61">
            <w:pPr>
              <w:jc w:val="center"/>
            </w:pPr>
            <w:r w:rsidRPr="0021188E">
              <w:t>3</w:t>
            </w:r>
          </w:p>
        </w:tc>
        <w:tc>
          <w:tcPr>
            <w:tcW w:w="3544" w:type="dxa"/>
          </w:tcPr>
          <w:p w14:paraId="71F07FF1" w14:textId="54D17A55" w:rsidR="00450A61" w:rsidRPr="0021188E" w:rsidRDefault="00450A61" w:rsidP="00450A61">
            <w:pPr>
              <w:rPr>
                <w:kern w:val="2"/>
                <w:lang w:eastAsia="ar-SA"/>
              </w:rPr>
            </w:pPr>
            <w:r w:rsidRPr="0021188E">
              <w:t>Заказчик:</w:t>
            </w:r>
          </w:p>
        </w:tc>
        <w:tc>
          <w:tcPr>
            <w:tcW w:w="5097" w:type="dxa"/>
          </w:tcPr>
          <w:p w14:paraId="32692A80" w14:textId="77525EFC" w:rsidR="00450A61" w:rsidRPr="00171934" w:rsidRDefault="00450A61" w:rsidP="00E9574D">
            <w:pPr>
              <w:shd w:val="clear" w:color="auto" w:fill="FFFFFF"/>
              <w:spacing w:line="276" w:lineRule="auto"/>
              <w:ind w:right="113"/>
            </w:pPr>
          </w:p>
        </w:tc>
      </w:tr>
      <w:tr w:rsidR="00450A61" w14:paraId="1435E479" w14:textId="77777777" w:rsidTr="00AB019A">
        <w:tc>
          <w:tcPr>
            <w:tcW w:w="704" w:type="dxa"/>
          </w:tcPr>
          <w:p w14:paraId="5750BDF9" w14:textId="3F34F216" w:rsidR="00450A61" w:rsidRPr="0021188E" w:rsidRDefault="003F70D8" w:rsidP="00450A6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F94D984" w14:textId="5DCC84E6" w:rsidR="00450A61" w:rsidRPr="0021188E" w:rsidRDefault="00450A61" w:rsidP="00450A61">
            <w:r w:rsidRPr="0021188E">
              <w:rPr>
                <w:spacing w:val="-5"/>
              </w:rPr>
              <w:t xml:space="preserve">Организация, выполняющая </w:t>
            </w:r>
            <w:r w:rsidRPr="0021188E">
              <w:t>изыскания (субподрядчик):</w:t>
            </w:r>
          </w:p>
        </w:tc>
        <w:tc>
          <w:tcPr>
            <w:tcW w:w="5097" w:type="dxa"/>
          </w:tcPr>
          <w:p w14:paraId="1C69718D" w14:textId="2E12D4B2" w:rsidR="00450A61" w:rsidRPr="00171934" w:rsidRDefault="00450A61" w:rsidP="009320D6">
            <w:pPr>
              <w:shd w:val="clear" w:color="auto" w:fill="FFFFFF"/>
              <w:spacing w:line="276" w:lineRule="auto"/>
              <w:ind w:right="113"/>
            </w:pPr>
          </w:p>
        </w:tc>
      </w:tr>
      <w:tr w:rsidR="00716307" w14:paraId="3A56CBEA" w14:textId="77777777" w:rsidTr="00466A24">
        <w:tc>
          <w:tcPr>
            <w:tcW w:w="704" w:type="dxa"/>
          </w:tcPr>
          <w:p w14:paraId="7A98C9E6" w14:textId="1BFD81F5" w:rsidR="00716307" w:rsidRPr="0021188E" w:rsidRDefault="003F70D8" w:rsidP="00716307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52868466" w14:textId="518D7466" w:rsidR="00716307" w:rsidRPr="0021188E" w:rsidRDefault="00466A24" w:rsidP="00716307">
            <w:r w:rsidRPr="0021188E">
              <w:rPr>
                <w:kern w:val="2"/>
                <w:lang w:eastAsia="ar-SA"/>
              </w:rPr>
              <w:t>Сроки выполнения услуг</w:t>
            </w:r>
          </w:p>
        </w:tc>
        <w:tc>
          <w:tcPr>
            <w:tcW w:w="5097" w:type="dxa"/>
            <w:vAlign w:val="center"/>
          </w:tcPr>
          <w:p w14:paraId="0D922309" w14:textId="00C398B7" w:rsidR="00716307" w:rsidRPr="00171934" w:rsidRDefault="00466A24" w:rsidP="00CD4FFD">
            <w:pPr>
              <w:shd w:val="clear" w:color="auto" w:fill="FFFFFF"/>
              <w:spacing w:line="276" w:lineRule="auto"/>
              <w:ind w:right="113"/>
            </w:pPr>
            <w:r w:rsidRPr="00171934">
              <w:rPr>
                <w:kern w:val="2"/>
                <w:lang w:eastAsia="ar-SA"/>
              </w:rPr>
              <w:t>В соответствии с договором</w:t>
            </w:r>
          </w:p>
        </w:tc>
      </w:tr>
      <w:tr w:rsidR="00716307" w14:paraId="3BC7A9ED" w14:textId="77777777" w:rsidTr="00466A24">
        <w:tc>
          <w:tcPr>
            <w:tcW w:w="704" w:type="dxa"/>
          </w:tcPr>
          <w:p w14:paraId="2ED999F7" w14:textId="34B3F8BC" w:rsidR="00716307" w:rsidRPr="0021188E" w:rsidRDefault="003F70D8" w:rsidP="00716307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CF456EB" w14:textId="2AE2FD26" w:rsidR="00716307" w:rsidRPr="0021188E" w:rsidRDefault="00466A24" w:rsidP="00716307">
            <w:r w:rsidRPr="0021188E">
              <w:rPr>
                <w:kern w:val="2"/>
                <w:lang w:eastAsia="ar-SA"/>
              </w:rPr>
              <w:t>Местоположение</w:t>
            </w:r>
          </w:p>
        </w:tc>
        <w:tc>
          <w:tcPr>
            <w:tcW w:w="5097" w:type="dxa"/>
            <w:vAlign w:val="center"/>
          </w:tcPr>
          <w:p w14:paraId="74B76C6E" w14:textId="0C77FF35" w:rsidR="00716307" w:rsidRPr="00171934" w:rsidRDefault="00716307" w:rsidP="009320D6">
            <w:pPr>
              <w:shd w:val="clear" w:color="auto" w:fill="FFFFFF"/>
              <w:spacing w:line="276" w:lineRule="auto"/>
              <w:ind w:right="113"/>
            </w:pPr>
          </w:p>
        </w:tc>
      </w:tr>
      <w:tr w:rsidR="00716307" w14:paraId="6BA70714" w14:textId="77777777" w:rsidTr="00466A24">
        <w:tc>
          <w:tcPr>
            <w:tcW w:w="704" w:type="dxa"/>
          </w:tcPr>
          <w:p w14:paraId="75CECD93" w14:textId="547FD633" w:rsidR="00716307" w:rsidRPr="0021188E" w:rsidRDefault="003F70D8" w:rsidP="00716307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19B1707F" w14:textId="21364C65" w:rsidR="00716307" w:rsidRPr="0021188E" w:rsidRDefault="00466A24" w:rsidP="00716307">
            <w:r w:rsidRPr="0021188E">
              <w:rPr>
                <w:kern w:val="2"/>
                <w:lang w:eastAsia="ar-SA"/>
              </w:rPr>
              <w:t>Вид строительства</w:t>
            </w:r>
          </w:p>
        </w:tc>
        <w:tc>
          <w:tcPr>
            <w:tcW w:w="5097" w:type="dxa"/>
            <w:vAlign w:val="center"/>
          </w:tcPr>
          <w:p w14:paraId="473587C9" w14:textId="72865CB5" w:rsidR="00716307" w:rsidRPr="00171934" w:rsidRDefault="00716307" w:rsidP="00CD4FFD">
            <w:pPr>
              <w:shd w:val="clear" w:color="auto" w:fill="FFFFFF"/>
              <w:spacing w:line="276" w:lineRule="auto"/>
              <w:ind w:right="113"/>
            </w:pPr>
          </w:p>
        </w:tc>
      </w:tr>
      <w:tr w:rsidR="00CE20AD" w:rsidRPr="00A4035C" w14:paraId="1905CD7B" w14:textId="77777777" w:rsidTr="00466A24">
        <w:tc>
          <w:tcPr>
            <w:tcW w:w="704" w:type="dxa"/>
          </w:tcPr>
          <w:p w14:paraId="1C796326" w14:textId="61FF1867" w:rsidR="00CE20AD" w:rsidRPr="0021188E" w:rsidRDefault="003F70D8" w:rsidP="00716307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7DD7394" w14:textId="77777777" w:rsidR="00CE20AD" w:rsidRPr="0021188E" w:rsidRDefault="00CE20AD" w:rsidP="00716307">
            <w:r w:rsidRPr="0021188E">
              <w:t>Вид работ</w:t>
            </w:r>
          </w:p>
        </w:tc>
        <w:tc>
          <w:tcPr>
            <w:tcW w:w="5097" w:type="dxa"/>
          </w:tcPr>
          <w:p w14:paraId="05A7FF9D" w14:textId="77777777" w:rsidR="00CE20AD" w:rsidRPr="00171934" w:rsidRDefault="00CE20AD" w:rsidP="00A4035C">
            <w:pPr>
              <w:suppressAutoHyphens/>
              <w:spacing w:before="20" w:after="20"/>
              <w:rPr>
                <w:kern w:val="2"/>
                <w:lang w:eastAsia="ar-SA"/>
              </w:rPr>
            </w:pPr>
            <w:r w:rsidRPr="00171934">
              <w:t>Инженерно-гидрометеорологические изыскания</w:t>
            </w:r>
          </w:p>
        </w:tc>
      </w:tr>
      <w:tr w:rsidR="008B043C" w:rsidRPr="008B043C" w14:paraId="7DEB4825" w14:textId="77777777" w:rsidTr="00466A24">
        <w:tc>
          <w:tcPr>
            <w:tcW w:w="704" w:type="dxa"/>
          </w:tcPr>
          <w:p w14:paraId="1FBB3579" w14:textId="5671446C" w:rsidR="00450A61" w:rsidRPr="0021188E" w:rsidRDefault="003F70D8" w:rsidP="00450A6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6BFF1874" w14:textId="34E1EACE" w:rsidR="00450A61" w:rsidRPr="0021188E" w:rsidRDefault="00450A61" w:rsidP="00450A61">
            <w:r w:rsidRPr="0021188E">
              <w:t>Сведения о проектируемых объектах</w:t>
            </w:r>
          </w:p>
        </w:tc>
        <w:tc>
          <w:tcPr>
            <w:tcW w:w="5097" w:type="dxa"/>
          </w:tcPr>
          <w:p w14:paraId="345A0E81" w14:textId="279F7E65" w:rsidR="008B043C" w:rsidRPr="000F1A29" w:rsidRDefault="008B043C" w:rsidP="009320D6">
            <w:pPr>
              <w:suppressAutoHyphens/>
              <w:spacing w:before="20" w:after="20"/>
              <w:rPr>
                <w:color w:val="FF0000"/>
                <w:lang w:eastAsia="ar-SA"/>
              </w:rPr>
            </w:pPr>
          </w:p>
        </w:tc>
      </w:tr>
      <w:tr w:rsidR="00450A61" w:rsidRPr="00CE20AD" w14:paraId="4A71DDB7" w14:textId="77777777" w:rsidTr="00466A24">
        <w:tc>
          <w:tcPr>
            <w:tcW w:w="704" w:type="dxa"/>
          </w:tcPr>
          <w:p w14:paraId="0EA897F1" w14:textId="15FA28A4" w:rsidR="00450A61" w:rsidRPr="0021188E" w:rsidRDefault="00353536" w:rsidP="003F70D8">
            <w:pPr>
              <w:jc w:val="center"/>
            </w:pPr>
            <w:r w:rsidRPr="0021188E">
              <w:t>1</w:t>
            </w:r>
            <w:r w:rsidR="003F70D8">
              <w:t>0</w:t>
            </w:r>
          </w:p>
        </w:tc>
        <w:tc>
          <w:tcPr>
            <w:tcW w:w="3544" w:type="dxa"/>
          </w:tcPr>
          <w:p w14:paraId="74D9AB20" w14:textId="77777777" w:rsidR="00450A61" w:rsidRPr="0021188E" w:rsidRDefault="00450A61" w:rsidP="00450A61">
            <w:pPr>
              <w:rPr>
                <w:lang w:val="en-US"/>
              </w:rPr>
            </w:pPr>
            <w:r w:rsidRPr="0021188E">
              <w:rPr>
                <w:kern w:val="2"/>
                <w:lang w:eastAsia="ar-SA"/>
              </w:rPr>
              <w:t>Цель инженерных изысканий</w:t>
            </w:r>
          </w:p>
        </w:tc>
        <w:tc>
          <w:tcPr>
            <w:tcW w:w="5097" w:type="dxa"/>
          </w:tcPr>
          <w:p w14:paraId="2CC631D1" w14:textId="44EA94A4" w:rsidR="00450A61" w:rsidRPr="00171934" w:rsidRDefault="00F124B0" w:rsidP="00F124B0">
            <w:r>
              <w:t>-Оценка характеристик метеорологического режима и климатических условий территории, а также выявление участков, подверженных воздействиям опасных гидрометеорологических процессов и явлений с определением их характеристик для обоснования проектных и строительных мероприятий по инженерной защите проектируемых объектов; обоснование выбора основных параметров сооружений и определение гидрометеорологических условий их эксплуатации</w:t>
            </w:r>
          </w:p>
        </w:tc>
      </w:tr>
      <w:tr w:rsidR="00450A61" w14:paraId="56901AD4" w14:textId="77777777" w:rsidTr="008B043C">
        <w:trPr>
          <w:trHeight w:val="8353"/>
        </w:trPr>
        <w:tc>
          <w:tcPr>
            <w:tcW w:w="704" w:type="dxa"/>
          </w:tcPr>
          <w:p w14:paraId="0D539791" w14:textId="328E56E4" w:rsidR="00450A61" w:rsidRPr="0021188E" w:rsidRDefault="0037166D" w:rsidP="003F70D8">
            <w:pPr>
              <w:jc w:val="center"/>
            </w:pPr>
            <w:r w:rsidRPr="0021188E">
              <w:lastRenderedPageBreak/>
              <w:t>1</w:t>
            </w:r>
            <w:r w:rsidR="003F70D8">
              <w:t>1</w:t>
            </w:r>
          </w:p>
        </w:tc>
        <w:tc>
          <w:tcPr>
            <w:tcW w:w="3544" w:type="dxa"/>
          </w:tcPr>
          <w:p w14:paraId="5AEA403C" w14:textId="77777777" w:rsidR="00450A61" w:rsidRPr="0021188E" w:rsidRDefault="00450A61" w:rsidP="00450A61">
            <w:r w:rsidRPr="0021188E">
              <w:t>Перечень нормативных документов, в соответствии с требованиями которых необходимо выполнять изыскания</w:t>
            </w:r>
          </w:p>
        </w:tc>
        <w:tc>
          <w:tcPr>
            <w:tcW w:w="5097" w:type="dxa"/>
          </w:tcPr>
          <w:p w14:paraId="67AF1E3A" w14:textId="77777777" w:rsidR="00450A61" w:rsidRPr="00466A24" w:rsidRDefault="00450A61" w:rsidP="00450A61">
            <w:r w:rsidRPr="00466A24">
              <w:t>- Постановление Правительства Российской Федерации от 19.01.2006г. № 20 «Об инженерных изысканиях для подготовки проектной документации, строительства, реконструкции объектов капитального строительства»;</w:t>
            </w:r>
          </w:p>
          <w:p w14:paraId="44278E82" w14:textId="77777777" w:rsidR="00450A61" w:rsidRPr="00466A24" w:rsidRDefault="00450A61" w:rsidP="00450A61">
            <w:r w:rsidRPr="00466A24">
              <w:t>- Приказ Министерства регионального развития Российской Федерации от 30 декабря 2009 г. N 624;</w:t>
            </w:r>
          </w:p>
          <w:p w14:paraId="3C92D93C" w14:textId="77777777" w:rsidR="00450A61" w:rsidRPr="00466A24" w:rsidRDefault="00450A61" w:rsidP="00450A61">
            <w:r w:rsidRPr="00466A24">
              <w:t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      </w:r>
          </w:p>
          <w:p w14:paraId="68A49BA0" w14:textId="77777777" w:rsidR="00450A61" w:rsidRPr="00466A24" w:rsidRDefault="00450A61" w:rsidP="00450A61">
            <w:r w:rsidRPr="00466A24">
              <w:t>- Постановление Правительства Российской Федерации от 16.02.2008г.№ 87 «О составе разделов проектной документации и требований к их содержанию»;</w:t>
            </w:r>
          </w:p>
          <w:p w14:paraId="0DF3383F" w14:textId="412545D0" w:rsidR="00450A61" w:rsidRPr="00466A24" w:rsidRDefault="00450A61" w:rsidP="00450A61">
            <w:r w:rsidRPr="00466A24">
              <w:t>- СП 47.13330.20</w:t>
            </w:r>
            <w:r w:rsidRPr="0024186D">
              <w:t>1</w:t>
            </w:r>
            <w:r w:rsidR="00EE63D8">
              <w:t>6</w:t>
            </w:r>
            <w:r w:rsidRPr="00466A24">
              <w:t xml:space="preserve"> «Инженерные изыскания для строительства. Основные положения»;</w:t>
            </w:r>
          </w:p>
          <w:p w14:paraId="46C18AAC" w14:textId="77777777" w:rsidR="00450A61" w:rsidRPr="00466A24" w:rsidRDefault="00450A61" w:rsidP="00450A61">
            <w:r w:rsidRPr="00466A24">
              <w:t>- СП 11-103-97 «Инженерно-гидрометеорологические изыскания для строительства»;</w:t>
            </w:r>
          </w:p>
          <w:p w14:paraId="09F1D4C2" w14:textId="77777777" w:rsidR="00450A61" w:rsidRPr="00466A24" w:rsidRDefault="00450A61" w:rsidP="00450A61">
            <w:r w:rsidRPr="00466A24">
              <w:t>- СП 33-101-2003 «Определение основных расчетных гидрологических характеристик»;</w:t>
            </w:r>
          </w:p>
          <w:p w14:paraId="33B42825" w14:textId="6E6EC08E" w:rsidR="00450A61" w:rsidRPr="00466A24" w:rsidRDefault="00450A61" w:rsidP="00450A61">
            <w:r w:rsidRPr="00466A24">
              <w:t>- СП 131.13330.2012 «Строительная климатология»</w:t>
            </w:r>
          </w:p>
          <w:p w14:paraId="1E524E3C" w14:textId="30723E39" w:rsidR="00450A61" w:rsidRPr="00466A24" w:rsidRDefault="00450A61" w:rsidP="00450A61">
            <w:r w:rsidRPr="00466A24">
              <w:t>- Водный кодекс Российской Федерации;</w:t>
            </w:r>
          </w:p>
        </w:tc>
      </w:tr>
      <w:tr w:rsidR="00450A61" w14:paraId="1E36A67A" w14:textId="77777777" w:rsidTr="00466A24">
        <w:tc>
          <w:tcPr>
            <w:tcW w:w="704" w:type="dxa"/>
          </w:tcPr>
          <w:p w14:paraId="37EB26CD" w14:textId="658E5D40" w:rsidR="00450A61" w:rsidRPr="0021188E" w:rsidRDefault="00450A61" w:rsidP="003F70D8">
            <w:pPr>
              <w:jc w:val="center"/>
            </w:pPr>
            <w:r w:rsidRPr="0021188E">
              <w:t>1</w:t>
            </w:r>
            <w:r w:rsidR="003F70D8">
              <w:t>2</w:t>
            </w:r>
          </w:p>
        </w:tc>
        <w:tc>
          <w:tcPr>
            <w:tcW w:w="3544" w:type="dxa"/>
          </w:tcPr>
          <w:p w14:paraId="533C5BD1" w14:textId="77777777" w:rsidR="00450A61" w:rsidRPr="0021188E" w:rsidRDefault="00450A61" w:rsidP="00450A61">
            <w:r w:rsidRPr="0021188E">
              <w:t>Состав инженерно-гидрометеорологических изысканий</w:t>
            </w:r>
          </w:p>
        </w:tc>
        <w:tc>
          <w:tcPr>
            <w:tcW w:w="5097" w:type="dxa"/>
          </w:tcPr>
          <w:p w14:paraId="4D9B367E" w14:textId="6B544D19" w:rsidR="00450A61" w:rsidRPr="00EC6F6F" w:rsidRDefault="00B973A9" w:rsidP="00B973A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</w:pPr>
            <w:r>
              <w:t>С</w:t>
            </w:r>
            <w:r w:rsidRPr="00B973A9">
              <w:t xml:space="preserve">бор данных о гидрометеорологической изученности территории, прилегающей к участку </w:t>
            </w:r>
            <w:r w:rsidR="009320D6">
              <w:t>изысканий</w:t>
            </w:r>
            <w:r w:rsidR="00450A61" w:rsidRPr="00EC6F6F">
              <w:t>.</w:t>
            </w:r>
          </w:p>
          <w:p w14:paraId="56866A3F" w14:textId="452EF291" w:rsidR="00450A61" w:rsidRPr="00EC6F6F" w:rsidRDefault="00863420" w:rsidP="00B973A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</w:pPr>
            <w:r>
              <w:t>И</w:t>
            </w:r>
            <w:r w:rsidR="00B973A9" w:rsidRPr="00B973A9">
              <w:t xml:space="preserve">зучение и </w:t>
            </w:r>
            <w:r>
              <w:t>к</w:t>
            </w:r>
            <w:r w:rsidR="00B973A9" w:rsidRPr="00B973A9">
              <w:t xml:space="preserve">раткое описание климатических условий территории в районе </w:t>
            </w:r>
            <w:r w:rsidR="009320D6" w:rsidRPr="0015522C">
              <w:t>участк</w:t>
            </w:r>
            <w:r w:rsidR="009320D6">
              <w:t>а</w:t>
            </w:r>
            <w:r w:rsidR="009320D6" w:rsidRPr="0015522C">
              <w:t xml:space="preserve"> </w:t>
            </w:r>
            <w:r w:rsidR="009320D6">
              <w:t>изысканий</w:t>
            </w:r>
            <w:r w:rsidR="00450A61" w:rsidRPr="00EC6F6F">
              <w:t>.</w:t>
            </w:r>
          </w:p>
          <w:p w14:paraId="7DA6D0FE" w14:textId="5387E1C0" w:rsidR="00450A61" w:rsidRPr="00EC6F6F" w:rsidRDefault="00E9574D" w:rsidP="00B973A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17" w:hanging="283"/>
              <w:jc w:val="both"/>
            </w:pPr>
            <w:r>
              <w:t>Составление т</w:t>
            </w:r>
            <w:r w:rsidR="00B973A9" w:rsidRPr="00B973A9">
              <w:t>аблиц с климатическими характеристиками для данной территории по ближайшей метеостанции</w:t>
            </w:r>
            <w:r w:rsidR="00450A61" w:rsidRPr="00EC6F6F">
              <w:t>.</w:t>
            </w:r>
          </w:p>
          <w:p w14:paraId="116430C2" w14:textId="11B2DD45" w:rsidR="00450A61" w:rsidRPr="009320D6" w:rsidRDefault="009320D6" w:rsidP="0086342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17" w:hanging="283"/>
              <w:jc w:val="both"/>
            </w:pPr>
            <w:r>
              <w:t>И</w:t>
            </w:r>
            <w:r w:rsidRPr="00F71450">
              <w:t>зучение</w:t>
            </w:r>
            <w:r>
              <w:t xml:space="preserve"> </w:t>
            </w:r>
            <w:r w:rsidR="0062594F">
              <w:t xml:space="preserve">и краткое описание </w:t>
            </w:r>
            <w:r>
              <w:t xml:space="preserve">водного режима </w:t>
            </w:r>
            <w:r w:rsidR="0062594F">
              <w:t>пересекаемых водотоков</w:t>
            </w:r>
            <w:r w:rsidR="00450A61" w:rsidRPr="009320D6">
              <w:t>.</w:t>
            </w:r>
          </w:p>
          <w:p w14:paraId="46719A74" w14:textId="211AF3A3" w:rsidR="00450A61" w:rsidRPr="009320D6" w:rsidRDefault="009320D6" w:rsidP="00E9574D">
            <w:pPr>
              <w:pStyle w:val="a8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6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3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4D" w:rsidRPr="00E9574D">
              <w:rPr>
                <w:rFonts w:ascii="Times New Roman" w:hAnsi="Times New Roman" w:cs="Times New Roman"/>
                <w:sz w:val="24"/>
                <w:szCs w:val="24"/>
              </w:rPr>
              <w:t>расчетны</w:t>
            </w:r>
            <w:r w:rsidR="00E957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574D" w:rsidRPr="00E9574D"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гидрологически</w:t>
            </w:r>
            <w:r w:rsidR="00E957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574D" w:rsidRPr="00E9574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</w:t>
            </w:r>
            <w:r w:rsidR="0062594F">
              <w:rPr>
                <w:rFonts w:ascii="Times New Roman" w:hAnsi="Times New Roman" w:cs="Times New Roman"/>
                <w:sz w:val="24"/>
                <w:szCs w:val="24"/>
              </w:rPr>
              <w:t>пересекаемых</w:t>
            </w:r>
            <w:r w:rsidR="00E9574D" w:rsidRPr="00E9574D">
              <w:rPr>
                <w:rFonts w:ascii="Times New Roman" w:hAnsi="Times New Roman" w:cs="Times New Roman"/>
                <w:sz w:val="24"/>
                <w:szCs w:val="24"/>
              </w:rPr>
              <w:t xml:space="preserve"> водотоков, необходимы</w:t>
            </w:r>
            <w:r w:rsidR="006259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574D" w:rsidRPr="00E9574D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проектных решений</w:t>
            </w:r>
            <w:r w:rsidR="00450A61" w:rsidRPr="0093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AF46A9" w14:textId="60672959" w:rsidR="00863420" w:rsidRPr="009320D6" w:rsidRDefault="009320D6" w:rsidP="009320D6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6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32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20D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инженерно-гидрометеорологических изысканий</w:t>
            </w:r>
            <w:r w:rsidR="00863420" w:rsidRPr="00932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B2AB0A" w14:textId="77777777" w:rsidR="008B043C" w:rsidRDefault="008B043C"/>
    <w:p w14:paraId="2F585DF3" w14:textId="77777777" w:rsidR="008B043C" w:rsidRDefault="008B043C"/>
    <w:p w14:paraId="217E218C" w14:textId="77777777" w:rsidR="008B043C" w:rsidRDefault="008B043C"/>
    <w:p w14:paraId="7ED9B54C" w14:textId="77777777" w:rsidR="008B043C" w:rsidRDefault="008B043C"/>
    <w:p w14:paraId="010D22B8" w14:textId="77777777" w:rsidR="008B043C" w:rsidRDefault="008B043C"/>
    <w:p w14:paraId="6FF994EE" w14:textId="77777777" w:rsidR="008B043C" w:rsidRDefault="008B043C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544"/>
        <w:gridCol w:w="5097"/>
      </w:tblGrid>
      <w:tr w:rsidR="00450A61" w14:paraId="344C2E30" w14:textId="77777777" w:rsidTr="008B043C">
        <w:trPr>
          <w:trHeight w:val="6652"/>
        </w:trPr>
        <w:tc>
          <w:tcPr>
            <w:tcW w:w="567" w:type="dxa"/>
          </w:tcPr>
          <w:p w14:paraId="319D4B12" w14:textId="043ED592" w:rsidR="00450A61" w:rsidRPr="0021188E" w:rsidRDefault="00450A61" w:rsidP="003F70D8">
            <w:pPr>
              <w:jc w:val="center"/>
            </w:pPr>
            <w:r w:rsidRPr="0021188E">
              <w:t>1</w:t>
            </w:r>
            <w:r w:rsidR="003F70D8">
              <w:t>3</w:t>
            </w:r>
          </w:p>
        </w:tc>
        <w:tc>
          <w:tcPr>
            <w:tcW w:w="3544" w:type="dxa"/>
          </w:tcPr>
          <w:p w14:paraId="7A55C694" w14:textId="77777777" w:rsidR="00450A61" w:rsidRPr="0021188E" w:rsidRDefault="00450A61" w:rsidP="00450A61">
            <w:r w:rsidRPr="0021188E">
              <w:t>Сведения об объеме выполняемых работ</w:t>
            </w:r>
          </w:p>
        </w:tc>
        <w:tc>
          <w:tcPr>
            <w:tcW w:w="5097" w:type="dxa"/>
          </w:tcPr>
          <w:p w14:paraId="58DB7675" w14:textId="5CD41623" w:rsidR="00450A61" w:rsidRPr="00EC6F6F" w:rsidRDefault="004A61F0" w:rsidP="000A2322">
            <w:pPr>
              <w:numPr>
                <w:ilvl w:val="0"/>
                <w:numId w:val="5"/>
              </w:numPr>
              <w:ind w:left="317" w:hanging="283"/>
            </w:pPr>
            <w:r w:rsidRPr="00EC6F6F">
              <w:t>О</w:t>
            </w:r>
            <w:r w:rsidR="00450A61" w:rsidRPr="00EC6F6F">
              <w:t xml:space="preserve">писание </w:t>
            </w:r>
            <w:r w:rsidR="00831AF1">
              <w:t xml:space="preserve">гидрологического режима </w:t>
            </w:r>
            <w:r w:rsidR="009320D6">
              <w:t>временных водотоков</w:t>
            </w:r>
            <w:r w:rsidR="00450A61" w:rsidRPr="00EC6F6F">
              <w:t>;</w:t>
            </w:r>
          </w:p>
          <w:p w14:paraId="3A4E71C8" w14:textId="6A329727" w:rsidR="00450A61" w:rsidRPr="00EC6F6F" w:rsidRDefault="00831AF1" w:rsidP="000A2322">
            <w:pPr>
              <w:numPr>
                <w:ilvl w:val="0"/>
                <w:numId w:val="5"/>
              </w:numPr>
              <w:ind w:left="317" w:hanging="283"/>
            </w:pPr>
            <w:r>
              <w:t xml:space="preserve">Определение расчетных </w:t>
            </w:r>
            <w:r w:rsidR="00E9574D">
              <w:t>расходов воды</w:t>
            </w:r>
            <w:r>
              <w:t xml:space="preserve"> </w:t>
            </w:r>
            <w:r w:rsidR="00E9574D">
              <w:t xml:space="preserve">для </w:t>
            </w:r>
            <w:r w:rsidR="00994FF7">
              <w:t>пересекаемых</w:t>
            </w:r>
            <w:r w:rsidR="00E9574D">
              <w:t xml:space="preserve"> водотоков</w:t>
            </w:r>
            <w:r w:rsidR="00450A61" w:rsidRPr="00EC6F6F">
              <w:t>;</w:t>
            </w:r>
          </w:p>
          <w:p w14:paraId="16AD6820" w14:textId="3AAF37FD" w:rsidR="00450A61" w:rsidRPr="00EC6F6F" w:rsidRDefault="00831AF1" w:rsidP="000A2322">
            <w:pPr>
              <w:numPr>
                <w:ilvl w:val="0"/>
                <w:numId w:val="5"/>
              </w:numPr>
              <w:ind w:left="317" w:hanging="283"/>
            </w:pPr>
            <w:r>
              <w:t>К</w:t>
            </w:r>
            <w:r w:rsidR="00450A61" w:rsidRPr="00EC6F6F">
              <w:t>лиматическая характеристика района работ</w:t>
            </w:r>
            <w:r>
              <w:t xml:space="preserve"> (составление 15 таб</w:t>
            </w:r>
            <w:r w:rsidR="004431B5">
              <w:t>л</w:t>
            </w:r>
            <w:r>
              <w:t>иц)</w:t>
            </w:r>
            <w:r w:rsidR="00450A61" w:rsidRPr="00EC6F6F">
              <w:t>;</w:t>
            </w:r>
          </w:p>
          <w:p w14:paraId="50AD2858" w14:textId="77777777" w:rsidR="00450A61" w:rsidRPr="00EC6F6F" w:rsidRDefault="00450A61" w:rsidP="000A2322">
            <w:pPr>
              <w:widowControl w:val="0"/>
              <w:autoSpaceDE w:val="0"/>
              <w:autoSpaceDN w:val="0"/>
              <w:ind w:left="317" w:hanging="283"/>
            </w:pPr>
            <w:r w:rsidRPr="00EC6F6F">
              <w:t>Дать характеристику опасным гидрологическим процессам и явлениям, оказывающим влияние на проектируемые объекты:</w:t>
            </w:r>
          </w:p>
          <w:p w14:paraId="1DF18B84" w14:textId="77777777" w:rsidR="00450A61" w:rsidRPr="00EC6F6F" w:rsidRDefault="00450A61" w:rsidP="000A232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наводнений (затоплений);</w:t>
            </w:r>
          </w:p>
          <w:p w14:paraId="567C1C96" w14:textId="77777777" w:rsidR="00450A61" w:rsidRPr="00EC6F6F" w:rsidRDefault="00450A61" w:rsidP="000A2322">
            <w:pPr>
              <w:widowControl w:val="0"/>
              <w:autoSpaceDE w:val="0"/>
              <w:autoSpaceDN w:val="0"/>
              <w:ind w:left="317" w:hanging="283"/>
            </w:pPr>
            <w:r w:rsidRPr="00EC6F6F">
              <w:t>Дать характеристику опасным метеорологическим процессам и явлениям:</w:t>
            </w:r>
          </w:p>
          <w:p w14:paraId="72617B9C" w14:textId="0751132E" w:rsidR="00450A61" w:rsidRPr="00EC6F6F" w:rsidRDefault="00450A61" w:rsidP="000A232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ураганные ветры;</w:t>
            </w:r>
          </w:p>
          <w:p w14:paraId="20CFF6B3" w14:textId="77777777" w:rsidR="00450A61" w:rsidRPr="00EC6F6F" w:rsidRDefault="00450A61" w:rsidP="000A232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заносы;</w:t>
            </w:r>
          </w:p>
          <w:p w14:paraId="65380193" w14:textId="77777777" w:rsidR="00450A61" w:rsidRPr="00EC6F6F" w:rsidRDefault="00450A61" w:rsidP="000A232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гололед;</w:t>
            </w:r>
          </w:p>
          <w:p w14:paraId="30A1485C" w14:textId="77777777" w:rsidR="00450A61" w:rsidRPr="00EC6F6F" w:rsidRDefault="00450A61" w:rsidP="000A232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ливневые осадки;</w:t>
            </w:r>
          </w:p>
          <w:p w14:paraId="3661B0BD" w14:textId="77777777" w:rsidR="00450A61" w:rsidRDefault="00450A61" w:rsidP="000A232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продолжительные дожди;</w:t>
            </w:r>
          </w:p>
          <w:p w14:paraId="62C6EFF7" w14:textId="32ED7D6B" w:rsidR="00D6533A" w:rsidRPr="003423BB" w:rsidRDefault="00D6533A" w:rsidP="000A232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BB">
              <w:rPr>
                <w:rFonts w:ascii="Times New Roman" w:hAnsi="Times New Roman" w:cs="Times New Roman"/>
                <w:sz w:val="24"/>
                <w:szCs w:val="24"/>
              </w:rPr>
              <w:t>атмосферные явления (град, грозы, метели, туманы).</w:t>
            </w:r>
          </w:p>
          <w:p w14:paraId="5CC608CB" w14:textId="23CDB7FB" w:rsidR="00450A61" w:rsidRPr="00EC6F6F" w:rsidRDefault="00450A61" w:rsidP="00450A61">
            <w:pPr>
              <w:spacing w:before="20" w:after="20"/>
              <w:ind w:left="41"/>
              <w:jc w:val="both"/>
              <w:rPr>
                <w:kern w:val="1"/>
                <w:lang w:eastAsia="ar-SA"/>
              </w:rPr>
            </w:pPr>
            <w:r w:rsidRPr="00EC6F6F">
              <w:rPr>
                <w:kern w:val="1"/>
                <w:lang w:eastAsia="ar-SA"/>
              </w:rPr>
              <w:t>Инженерно-гидрометеорологические изыскания выполнить согласно действующим нормативам.</w:t>
            </w:r>
          </w:p>
        </w:tc>
      </w:tr>
      <w:tr w:rsidR="00450A61" w14:paraId="0E826820" w14:textId="77777777" w:rsidTr="008B043C">
        <w:trPr>
          <w:trHeight w:val="2350"/>
        </w:trPr>
        <w:tc>
          <w:tcPr>
            <w:tcW w:w="567" w:type="dxa"/>
          </w:tcPr>
          <w:p w14:paraId="6994A421" w14:textId="3C63F8F2" w:rsidR="00450A61" w:rsidRPr="0021188E" w:rsidRDefault="00450A61" w:rsidP="003F70D8">
            <w:pPr>
              <w:jc w:val="center"/>
            </w:pPr>
            <w:r w:rsidRPr="0021188E">
              <w:t>1</w:t>
            </w:r>
            <w:r w:rsidR="003F70D8">
              <w:t>4</w:t>
            </w:r>
          </w:p>
        </w:tc>
        <w:tc>
          <w:tcPr>
            <w:tcW w:w="3544" w:type="dxa"/>
          </w:tcPr>
          <w:p w14:paraId="066964C7" w14:textId="77777777" w:rsidR="00450A61" w:rsidRPr="0021188E" w:rsidRDefault="00450A61" w:rsidP="00450A61">
            <w:r w:rsidRPr="0021188E">
              <w:t>Требования о составлении и предоставлении в составе договорной (контрактной) документации программы инженерных изысканий на согласование заказчику</w:t>
            </w:r>
          </w:p>
        </w:tc>
        <w:tc>
          <w:tcPr>
            <w:tcW w:w="5097" w:type="dxa"/>
          </w:tcPr>
          <w:p w14:paraId="144BD128" w14:textId="60F6DD55" w:rsidR="00450A61" w:rsidRPr="00EC6F6F" w:rsidRDefault="00450A61" w:rsidP="00450A61">
            <w:r w:rsidRPr="00EC6F6F">
              <w:t xml:space="preserve">До начала работ представить на </w:t>
            </w:r>
            <w:r w:rsidR="00F51B3E">
              <w:t>с</w:t>
            </w:r>
            <w:r w:rsidRPr="00EC6F6F">
              <w:t>огласование заказчику программу инженерно-гидрометеорологических изысканий. Состав программы принять в соответствии с требованиями СП 47.13330.2016 и данным Техническим заданием.</w:t>
            </w:r>
          </w:p>
          <w:p w14:paraId="3BA39B1C" w14:textId="77777777" w:rsidR="00450A61" w:rsidRPr="00EC6F6F" w:rsidRDefault="00450A61" w:rsidP="00450A61">
            <w:r w:rsidRPr="00EC6F6F">
              <w:rPr>
                <w:kern w:val="2"/>
                <w:lang w:eastAsia="ar-SA"/>
              </w:rPr>
              <w:t xml:space="preserve">Снятие замечаний по разделу ИГМИ при прохождении экспертизы. </w:t>
            </w:r>
          </w:p>
        </w:tc>
      </w:tr>
      <w:tr w:rsidR="00450A61" w14:paraId="7E2B6A8C" w14:textId="77777777" w:rsidTr="008B043C">
        <w:tc>
          <w:tcPr>
            <w:tcW w:w="567" w:type="dxa"/>
          </w:tcPr>
          <w:p w14:paraId="51F5B4D5" w14:textId="048F19B0" w:rsidR="00450A61" w:rsidRPr="0021188E" w:rsidRDefault="00450A61" w:rsidP="003F70D8">
            <w:pPr>
              <w:jc w:val="center"/>
            </w:pPr>
            <w:r w:rsidRPr="0021188E">
              <w:t>1</w:t>
            </w:r>
            <w:r w:rsidR="003F70D8">
              <w:t>5</w:t>
            </w:r>
          </w:p>
        </w:tc>
        <w:tc>
          <w:tcPr>
            <w:tcW w:w="3544" w:type="dxa"/>
          </w:tcPr>
          <w:p w14:paraId="5A272F96" w14:textId="338E0EF5" w:rsidR="00450A61" w:rsidRPr="0021188E" w:rsidRDefault="00450A61" w:rsidP="00450A61">
            <w:r w:rsidRPr="0021188E">
              <w:t>Требования к материалам и результатам инженерных изысканий (состав, сроки, порядок предоставления изыскательской продукции и форматы материалов в электронном виде)</w:t>
            </w:r>
          </w:p>
        </w:tc>
        <w:tc>
          <w:tcPr>
            <w:tcW w:w="5097" w:type="dxa"/>
          </w:tcPr>
          <w:p w14:paraId="08E0F794" w14:textId="7A517F89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>Состав технического отчета принять в соответствие с СП 47.13330.2016 «Инженерные изыскания для строительства. Основные положения»;</w:t>
            </w:r>
          </w:p>
          <w:p w14:paraId="145FB01B" w14:textId="4C663940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 xml:space="preserve">Технический отчет по результатам инженерно-гидрометеорологическим изысканиям формируются и предоставляется Заказчику на бумажных носителях в </w:t>
            </w:r>
            <w:r w:rsidR="00E9574D">
              <w:rPr>
                <w:bCs/>
              </w:rPr>
              <w:t>1</w:t>
            </w:r>
            <w:r w:rsidRPr="00EC6F6F">
              <w:rPr>
                <w:bCs/>
              </w:rPr>
              <w:t>-</w:t>
            </w:r>
            <w:r w:rsidR="00E9574D">
              <w:rPr>
                <w:bCs/>
              </w:rPr>
              <w:t>ом</w:t>
            </w:r>
            <w:r w:rsidRPr="00EC6F6F">
              <w:rPr>
                <w:bCs/>
              </w:rPr>
              <w:t xml:space="preserve"> экземпляр</w:t>
            </w:r>
            <w:r w:rsidR="00E9574D">
              <w:rPr>
                <w:bCs/>
              </w:rPr>
              <w:t>е</w:t>
            </w:r>
            <w:r w:rsidRPr="00EC6F6F">
              <w:rPr>
                <w:bCs/>
              </w:rPr>
              <w:t xml:space="preserve">, </w:t>
            </w:r>
            <w:r w:rsidR="00831AF1">
              <w:rPr>
                <w:bCs/>
              </w:rPr>
              <w:t xml:space="preserve">1 </w:t>
            </w:r>
            <w:r w:rsidRPr="00EC6F6F">
              <w:rPr>
                <w:bCs/>
              </w:rPr>
              <w:t xml:space="preserve">экземпляр – в электронном виде на CD или DVD. </w:t>
            </w:r>
          </w:p>
          <w:p w14:paraId="63FF4E01" w14:textId="77777777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>Состав и содержание диска должно точно соответствовать комплекту бумажной документации.</w:t>
            </w:r>
          </w:p>
          <w:p w14:paraId="5460670F" w14:textId="77777777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>Сроки предоставления документации – согласно договору.</w:t>
            </w:r>
          </w:p>
          <w:p w14:paraId="75CBB119" w14:textId="77777777" w:rsidR="00450A61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>Электронная версия отчетных материалов передается в двух вариантах:</w:t>
            </w:r>
          </w:p>
          <w:p w14:paraId="2256083E" w14:textId="77777777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>1. Редактируемая версия:</w:t>
            </w:r>
          </w:p>
          <w:p w14:paraId="5986E540" w14:textId="77777777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lastRenderedPageBreak/>
              <w:t xml:space="preserve">- текстовые материалы, таблицы и ведомости в форматах MS Word 2003-2007(*.doc), MS Excel 2003-2007 (*.xls) </w:t>
            </w:r>
          </w:p>
          <w:p w14:paraId="2715A0F8" w14:textId="77777777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>- графические материалы в формате AutoCad 2004 (*dwg).</w:t>
            </w:r>
          </w:p>
          <w:p w14:paraId="03CCFFF9" w14:textId="77777777" w:rsidR="00450A61" w:rsidRPr="00EC6F6F" w:rsidRDefault="00450A61" w:rsidP="00450A61">
            <w:pPr>
              <w:rPr>
                <w:bCs/>
              </w:rPr>
            </w:pPr>
            <w:r w:rsidRPr="00EC6F6F">
              <w:rPr>
                <w:bCs/>
              </w:rPr>
              <w:t>2. Нередактируемая версия:</w:t>
            </w:r>
          </w:p>
          <w:p w14:paraId="2C597006" w14:textId="6A849792" w:rsidR="00450A61" w:rsidRPr="00EC6F6F" w:rsidRDefault="00450A61" w:rsidP="00450A61">
            <w:r w:rsidRPr="00EC6F6F">
              <w:rPr>
                <w:bCs/>
              </w:rPr>
              <w:t>- Полный отчет о выполненных работах (один файл) в формате PDF с отсканированными листами с подписями. В цветном варианте с разрешением не хуже 300 dpi.</w:t>
            </w:r>
          </w:p>
        </w:tc>
      </w:tr>
      <w:tr w:rsidR="00450A61" w14:paraId="59CCA09E" w14:textId="77777777" w:rsidTr="008B043C">
        <w:tc>
          <w:tcPr>
            <w:tcW w:w="567" w:type="dxa"/>
          </w:tcPr>
          <w:p w14:paraId="6F24BBA7" w14:textId="27D8E632" w:rsidR="00450A61" w:rsidRPr="0021188E" w:rsidRDefault="00450A61" w:rsidP="003F70D8">
            <w:pPr>
              <w:jc w:val="center"/>
            </w:pPr>
            <w:r w:rsidRPr="0021188E">
              <w:lastRenderedPageBreak/>
              <w:t>1</w:t>
            </w:r>
            <w:r w:rsidR="003F70D8">
              <w:t>6</w:t>
            </w:r>
          </w:p>
        </w:tc>
        <w:tc>
          <w:tcPr>
            <w:tcW w:w="3544" w:type="dxa"/>
          </w:tcPr>
          <w:p w14:paraId="6F3FE4EF" w14:textId="1943F17C" w:rsidR="00450A61" w:rsidRPr="0021188E" w:rsidRDefault="00450A61" w:rsidP="00450A61">
            <w:pPr>
              <w:rPr>
                <w:lang w:eastAsia="en-US"/>
              </w:rPr>
            </w:pPr>
            <w:r w:rsidRPr="0021188E">
              <w:rPr>
                <w:lang w:eastAsia="en-US"/>
              </w:rPr>
              <w:t>Результат работ</w:t>
            </w:r>
          </w:p>
        </w:tc>
        <w:tc>
          <w:tcPr>
            <w:tcW w:w="5097" w:type="dxa"/>
          </w:tcPr>
          <w:p w14:paraId="013E9AFE" w14:textId="05E54F13" w:rsidR="00450A61" w:rsidRPr="00466A24" w:rsidRDefault="00450A61" w:rsidP="006F217C">
            <w:pPr>
              <w:rPr>
                <w:bCs/>
                <w:lang w:eastAsia="en-US"/>
              </w:rPr>
            </w:pPr>
            <w:r w:rsidRPr="00466A24">
              <w:rPr>
                <w:bCs/>
                <w:lang w:eastAsia="en-US"/>
              </w:rPr>
              <w:t>Результатом работ по настоящему Договору является предоставленный заказчику технический отчет по инженерно-гидр</w:t>
            </w:r>
            <w:r w:rsidR="0053001E">
              <w:rPr>
                <w:bCs/>
                <w:lang w:eastAsia="en-US"/>
              </w:rPr>
              <w:t>ометеорологическим изысканиям:</w:t>
            </w:r>
            <w:r w:rsidRPr="00466A24">
              <w:rPr>
                <w:bCs/>
                <w:lang w:eastAsia="en-US"/>
              </w:rPr>
              <w:t xml:space="preserve"> </w:t>
            </w:r>
            <w:r w:rsidR="006F217C">
              <w:rPr>
                <w:szCs w:val="22"/>
              </w:rPr>
              <w:t>1</w:t>
            </w:r>
            <w:r w:rsidR="00EE63D8" w:rsidRPr="0053001E">
              <w:rPr>
                <w:szCs w:val="22"/>
              </w:rPr>
              <w:t xml:space="preserve"> экземпл</w:t>
            </w:r>
            <w:r w:rsidR="006F217C">
              <w:rPr>
                <w:szCs w:val="22"/>
              </w:rPr>
              <w:t>я</w:t>
            </w:r>
            <w:r w:rsidR="00EE63D8" w:rsidRPr="0053001E">
              <w:rPr>
                <w:szCs w:val="22"/>
              </w:rPr>
              <w:t xml:space="preserve">р на бумажном носителе (по состоянию после корректировки по замечаниям экспертизы) и </w:t>
            </w:r>
            <w:r w:rsidR="00831AF1">
              <w:rPr>
                <w:szCs w:val="22"/>
              </w:rPr>
              <w:t>1</w:t>
            </w:r>
            <w:r w:rsidR="00EE63D8" w:rsidRPr="0053001E">
              <w:rPr>
                <w:szCs w:val="22"/>
              </w:rPr>
              <w:t xml:space="preserve"> экземпляр в электронном виде на СD (DVD)-дисках</w:t>
            </w:r>
          </w:p>
        </w:tc>
      </w:tr>
    </w:tbl>
    <w:p w14:paraId="4AD429A4" w14:textId="77777777" w:rsidR="00716307" w:rsidRDefault="00716307"/>
    <w:p w14:paraId="14BAD7FF" w14:textId="315B2A31" w:rsidR="00A4035C" w:rsidRDefault="00A4035C" w:rsidP="002444C2">
      <w:pPr>
        <w:tabs>
          <w:tab w:val="left" w:pos="708"/>
          <w:tab w:val="left" w:pos="1416"/>
          <w:tab w:val="left" w:pos="2124"/>
          <w:tab w:val="left" w:pos="2832"/>
          <w:tab w:val="left" w:pos="7106"/>
        </w:tabs>
      </w:pPr>
    </w:p>
    <w:sectPr w:rsidR="00A4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3275A" w14:textId="77777777" w:rsidR="003406B8" w:rsidRDefault="003406B8" w:rsidP="00716307">
      <w:r>
        <w:separator/>
      </w:r>
    </w:p>
  </w:endnote>
  <w:endnote w:type="continuationSeparator" w:id="0">
    <w:p w14:paraId="6411E489" w14:textId="77777777" w:rsidR="003406B8" w:rsidRDefault="003406B8" w:rsidP="0071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966E" w14:textId="77777777" w:rsidR="003406B8" w:rsidRDefault="003406B8" w:rsidP="00716307">
      <w:r>
        <w:separator/>
      </w:r>
    </w:p>
  </w:footnote>
  <w:footnote w:type="continuationSeparator" w:id="0">
    <w:p w14:paraId="4346E6E9" w14:textId="77777777" w:rsidR="003406B8" w:rsidRDefault="003406B8" w:rsidP="0071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RTF_Num 7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1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7890EA6"/>
    <w:multiLevelType w:val="hybridMultilevel"/>
    <w:tmpl w:val="694030BC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600A8"/>
    <w:multiLevelType w:val="hybridMultilevel"/>
    <w:tmpl w:val="420AD522"/>
    <w:lvl w:ilvl="0" w:tplc="FF3AFB9A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70C637F4"/>
    <w:multiLevelType w:val="hybridMultilevel"/>
    <w:tmpl w:val="98FE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87ADD"/>
    <w:multiLevelType w:val="hybridMultilevel"/>
    <w:tmpl w:val="2904E4DE"/>
    <w:lvl w:ilvl="0" w:tplc="BBE2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B"/>
    <w:rsid w:val="0000106B"/>
    <w:rsid w:val="00072991"/>
    <w:rsid w:val="00081940"/>
    <w:rsid w:val="000A2322"/>
    <w:rsid w:val="000C5FDC"/>
    <w:rsid w:val="000E2BEC"/>
    <w:rsid w:val="000F1A29"/>
    <w:rsid w:val="0017005D"/>
    <w:rsid w:val="00171934"/>
    <w:rsid w:val="00187E2B"/>
    <w:rsid w:val="001D5884"/>
    <w:rsid w:val="001F4CF5"/>
    <w:rsid w:val="00205CB4"/>
    <w:rsid w:val="0021188E"/>
    <w:rsid w:val="00226685"/>
    <w:rsid w:val="0024186D"/>
    <w:rsid w:val="002444C2"/>
    <w:rsid w:val="00246E94"/>
    <w:rsid w:val="002762B9"/>
    <w:rsid w:val="002801AB"/>
    <w:rsid w:val="002854FD"/>
    <w:rsid w:val="002B0C06"/>
    <w:rsid w:val="002B5B69"/>
    <w:rsid w:val="002D047C"/>
    <w:rsid w:val="002D10E9"/>
    <w:rsid w:val="00321FCE"/>
    <w:rsid w:val="00330F26"/>
    <w:rsid w:val="00334A55"/>
    <w:rsid w:val="003406B8"/>
    <w:rsid w:val="003423BB"/>
    <w:rsid w:val="00345376"/>
    <w:rsid w:val="00353536"/>
    <w:rsid w:val="0037166D"/>
    <w:rsid w:val="00383D8F"/>
    <w:rsid w:val="00385C28"/>
    <w:rsid w:val="003D0887"/>
    <w:rsid w:val="003D76A2"/>
    <w:rsid w:val="003E2DEF"/>
    <w:rsid w:val="003E6D48"/>
    <w:rsid w:val="003F70D8"/>
    <w:rsid w:val="004431B5"/>
    <w:rsid w:val="00450A61"/>
    <w:rsid w:val="00453F6D"/>
    <w:rsid w:val="00466A24"/>
    <w:rsid w:val="004A61F0"/>
    <w:rsid w:val="004A79FC"/>
    <w:rsid w:val="0053001E"/>
    <w:rsid w:val="005400A1"/>
    <w:rsid w:val="005441B9"/>
    <w:rsid w:val="00554E7B"/>
    <w:rsid w:val="005943F5"/>
    <w:rsid w:val="005A56A5"/>
    <w:rsid w:val="005B5D09"/>
    <w:rsid w:val="005C31B4"/>
    <w:rsid w:val="0060104C"/>
    <w:rsid w:val="00601E14"/>
    <w:rsid w:val="0062594F"/>
    <w:rsid w:val="00633933"/>
    <w:rsid w:val="00634005"/>
    <w:rsid w:val="006432F7"/>
    <w:rsid w:val="00643A7B"/>
    <w:rsid w:val="00686769"/>
    <w:rsid w:val="006A1FA7"/>
    <w:rsid w:val="006C54C8"/>
    <w:rsid w:val="006F217C"/>
    <w:rsid w:val="00702EEA"/>
    <w:rsid w:val="00716307"/>
    <w:rsid w:val="00735D1D"/>
    <w:rsid w:val="007A6186"/>
    <w:rsid w:val="007C129D"/>
    <w:rsid w:val="007D34C7"/>
    <w:rsid w:val="0080146B"/>
    <w:rsid w:val="00831AF1"/>
    <w:rsid w:val="00863420"/>
    <w:rsid w:val="008A1315"/>
    <w:rsid w:val="008B043C"/>
    <w:rsid w:val="008B36B2"/>
    <w:rsid w:val="009320D6"/>
    <w:rsid w:val="00944436"/>
    <w:rsid w:val="009707BB"/>
    <w:rsid w:val="00994FF7"/>
    <w:rsid w:val="009C1D80"/>
    <w:rsid w:val="00A06038"/>
    <w:rsid w:val="00A22642"/>
    <w:rsid w:val="00A24D62"/>
    <w:rsid w:val="00A4035C"/>
    <w:rsid w:val="00A453D3"/>
    <w:rsid w:val="00A4680C"/>
    <w:rsid w:val="00AA60CB"/>
    <w:rsid w:val="00AA6780"/>
    <w:rsid w:val="00AB2F3D"/>
    <w:rsid w:val="00B1484C"/>
    <w:rsid w:val="00B32B68"/>
    <w:rsid w:val="00B417DB"/>
    <w:rsid w:val="00B973A9"/>
    <w:rsid w:val="00BB041F"/>
    <w:rsid w:val="00BC2F55"/>
    <w:rsid w:val="00C0750F"/>
    <w:rsid w:val="00C13219"/>
    <w:rsid w:val="00C20198"/>
    <w:rsid w:val="00C20D0E"/>
    <w:rsid w:val="00C227EA"/>
    <w:rsid w:val="00C3131E"/>
    <w:rsid w:val="00C57D0E"/>
    <w:rsid w:val="00C900EC"/>
    <w:rsid w:val="00CB4CD2"/>
    <w:rsid w:val="00CD2111"/>
    <w:rsid w:val="00CD4FFD"/>
    <w:rsid w:val="00CE20AD"/>
    <w:rsid w:val="00D52E6C"/>
    <w:rsid w:val="00D6533A"/>
    <w:rsid w:val="00D702A5"/>
    <w:rsid w:val="00DD28F8"/>
    <w:rsid w:val="00E0578C"/>
    <w:rsid w:val="00E10CA0"/>
    <w:rsid w:val="00E25C79"/>
    <w:rsid w:val="00E2713C"/>
    <w:rsid w:val="00E378AD"/>
    <w:rsid w:val="00E61535"/>
    <w:rsid w:val="00E92C45"/>
    <w:rsid w:val="00E9574D"/>
    <w:rsid w:val="00EA5D2A"/>
    <w:rsid w:val="00EC6F6F"/>
    <w:rsid w:val="00EE3772"/>
    <w:rsid w:val="00EE63D8"/>
    <w:rsid w:val="00F124B0"/>
    <w:rsid w:val="00F24046"/>
    <w:rsid w:val="00F465C7"/>
    <w:rsid w:val="00F51B3E"/>
    <w:rsid w:val="00F81063"/>
    <w:rsid w:val="00FB6139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BEC2"/>
  <w15:docId w15:val="{CA97FE22-3766-414F-B8D6-1D4DC687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Заголовок 6 Наименование таблицы,Заголовок 6  Наименование таблицы"/>
    <w:basedOn w:val="a"/>
    <w:next w:val="a"/>
    <w:link w:val="60"/>
    <w:qFormat/>
    <w:rsid w:val="00863420"/>
    <w:pPr>
      <w:keepNext/>
      <w:ind w:firstLine="709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3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1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2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453F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3F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F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3F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3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3535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aliases w:val="Заголовок 6 Наименование таблицы Знак,Заголовок 6  Наименование таблицы Знак"/>
    <w:basedOn w:val="a0"/>
    <w:link w:val="6"/>
    <w:rsid w:val="008634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rsid w:val="00863420"/>
    <w:pPr>
      <w:keepNext/>
      <w:widowControl w:val="0"/>
      <w:numPr>
        <w:numId w:val="6"/>
      </w:numPr>
      <w:tabs>
        <w:tab w:val="clear" w:pos="360"/>
        <w:tab w:val="num" w:pos="0"/>
      </w:tabs>
      <w:spacing w:line="360" w:lineRule="auto"/>
      <w:ind w:left="425" w:firstLine="0"/>
      <w:jc w:val="both"/>
      <w:outlineLvl w:val="0"/>
    </w:pPr>
    <w:rPr>
      <w:spacing w:val="10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rsid w:val="00863420"/>
    <w:pPr>
      <w:keepNext/>
      <w:widowControl w:val="0"/>
      <w:numPr>
        <w:ilvl w:val="1"/>
        <w:numId w:val="6"/>
      </w:numPr>
      <w:spacing w:line="360" w:lineRule="auto"/>
      <w:ind w:firstLine="720"/>
      <w:jc w:val="both"/>
      <w:outlineLvl w:val="1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0BE1-2CA3-4DD1-911F-65914D5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Кошельков Михаил Сергеевич</dc:creator>
  <cp:keywords/>
  <dc:description/>
  <cp:lastModifiedBy>User</cp:lastModifiedBy>
  <cp:revision>44</cp:revision>
  <cp:lastPrinted>2018-02-07T08:45:00Z</cp:lastPrinted>
  <dcterms:created xsi:type="dcterms:W3CDTF">2018-08-07T13:17:00Z</dcterms:created>
  <dcterms:modified xsi:type="dcterms:W3CDTF">2019-03-22T05:11:00Z</dcterms:modified>
</cp:coreProperties>
</file>